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7140" w14:textId="432404F8" w:rsid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Pr>
          <w:rFonts w:ascii="Century Gothic" w:hAnsi="Century Gothic" w:cstheme="minorHAnsi"/>
          <w:color w:val="121212"/>
        </w:rPr>
        <w:t>Tour de Manc 202</w:t>
      </w:r>
      <w:r w:rsidR="00A80A62">
        <w:rPr>
          <w:rFonts w:ascii="Century Gothic" w:hAnsi="Century Gothic" w:cstheme="minorHAnsi"/>
          <w:color w:val="121212"/>
        </w:rPr>
        <w:t>6</w:t>
      </w:r>
      <w:r>
        <w:rPr>
          <w:rFonts w:ascii="Century Gothic" w:hAnsi="Century Gothic" w:cstheme="minorHAnsi"/>
          <w:color w:val="121212"/>
        </w:rPr>
        <w:t xml:space="preserve"> Valentines Prize Draw</w:t>
      </w:r>
    </w:p>
    <w:p w14:paraId="0C715A67" w14:textId="5059C706"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1. The Valentines prize draw (the "Prize Draw") is open to people aged 18 and over who purchase a ‘Northern Quarter’, ‘Classic Manc’, ‘Manc Challenge’ or ‘Mad Manc’ ticket for</w:t>
      </w:r>
      <w:r w:rsidR="00A80A62">
        <w:rPr>
          <w:rFonts w:ascii="Century Gothic" w:hAnsi="Century Gothic" w:cstheme="minorHAnsi"/>
          <w:color w:val="121212"/>
        </w:rPr>
        <w:t xml:space="preserve"> the</w:t>
      </w:r>
      <w:r w:rsidRPr="00916EDA">
        <w:rPr>
          <w:rFonts w:ascii="Century Gothic" w:hAnsi="Century Gothic" w:cstheme="minorHAnsi"/>
          <w:color w:val="121212"/>
        </w:rPr>
        <w:t xml:space="preserve"> Tour de Manc 202</w:t>
      </w:r>
      <w:r w:rsidR="00A80A62">
        <w:rPr>
          <w:rFonts w:ascii="Century Gothic" w:hAnsi="Century Gothic" w:cstheme="minorHAnsi"/>
          <w:color w:val="121212"/>
        </w:rPr>
        <w:t>6</w:t>
      </w:r>
      <w:r w:rsidRPr="00916EDA">
        <w:rPr>
          <w:rFonts w:ascii="Century Gothic" w:hAnsi="Century Gothic" w:cstheme="minorHAnsi"/>
          <w:color w:val="121212"/>
        </w:rPr>
        <w:t xml:space="preserve">. </w:t>
      </w:r>
    </w:p>
    <w:p w14:paraId="73A5C767" w14:textId="6D5551DE"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2. Employees or agencies of Tour de Manc ("TDM", "We") or their family members, or anyone else connected with the Prize Draw may not enter the Prize Draw.</w:t>
      </w:r>
    </w:p>
    <w:p w14:paraId="39DFBE25" w14:textId="77777777"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3. Entrants into the Prize Draw shall be deemed to have accepted these Terms and Conditions.</w:t>
      </w:r>
    </w:p>
    <w:p w14:paraId="578E515B" w14:textId="08AFDF00"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4. By submitting your personal information you agree to receive emails from TDM relating to the event. You will be given the opportunity to unsubscribe on every email that we send.</w:t>
      </w:r>
    </w:p>
    <w:p w14:paraId="428AFA8C" w14:textId="4F67E256" w:rsidR="00916EDA" w:rsidRPr="00916EDA" w:rsidRDefault="00916EDA" w:rsidP="00916EDA">
      <w:pPr>
        <w:pStyle w:val="dcr-4cudl2"/>
        <w:shd w:val="clear" w:color="auto" w:fill="FFFFFF"/>
        <w:spacing w:before="0" w:beforeAutospacing="0" w:after="0" w:afterAutospacing="0"/>
        <w:textAlignment w:val="baseline"/>
        <w:rPr>
          <w:rFonts w:ascii="Century Gothic" w:hAnsi="Century Gothic" w:cstheme="minorHAnsi"/>
          <w:color w:val="121212"/>
        </w:rPr>
      </w:pPr>
      <w:r w:rsidRPr="00916EDA">
        <w:rPr>
          <w:rFonts w:ascii="Century Gothic" w:hAnsi="Century Gothic" w:cstheme="minorHAnsi"/>
          <w:color w:val="121212"/>
        </w:rPr>
        <w:t>5. To enter the Prize Draw you must purchase a Tour de Manc ticket for either the ‘Northern Quarter’, ‘Classic Manc’, ‘Manc Challenge’ or ‘Mad Manc’</w:t>
      </w:r>
      <w:r>
        <w:rPr>
          <w:rFonts w:ascii="Century Gothic" w:hAnsi="Century Gothic" w:cstheme="minorHAnsi"/>
          <w:color w:val="121212"/>
        </w:rPr>
        <w:t xml:space="preserve"> 202</w:t>
      </w:r>
      <w:r w:rsidR="00A80A62">
        <w:rPr>
          <w:rFonts w:ascii="Century Gothic" w:hAnsi="Century Gothic" w:cstheme="minorHAnsi"/>
          <w:color w:val="121212"/>
        </w:rPr>
        <w:t>6</w:t>
      </w:r>
      <w:r>
        <w:rPr>
          <w:rFonts w:ascii="Century Gothic" w:hAnsi="Century Gothic" w:cstheme="minorHAnsi"/>
          <w:color w:val="121212"/>
        </w:rPr>
        <w:t xml:space="preserve"> event. </w:t>
      </w:r>
    </w:p>
    <w:p w14:paraId="3B69E911" w14:textId="77777777" w:rsidR="00916EDA" w:rsidRPr="00916EDA" w:rsidRDefault="00916EDA" w:rsidP="00916EDA">
      <w:pPr>
        <w:pStyle w:val="dcr-4cudl2"/>
        <w:shd w:val="clear" w:color="auto" w:fill="FFFFFF"/>
        <w:spacing w:before="0" w:beforeAutospacing="0" w:after="0" w:afterAutospacing="0"/>
        <w:textAlignment w:val="baseline"/>
        <w:rPr>
          <w:rFonts w:ascii="Century Gothic" w:hAnsi="Century Gothic" w:cstheme="minorHAnsi"/>
          <w:color w:val="121212"/>
        </w:rPr>
      </w:pPr>
    </w:p>
    <w:p w14:paraId="68BAB156" w14:textId="77777777"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6. Only one entry per person. Entries on behalf of another person will not be accepted and joint submissions are not allowed.</w:t>
      </w:r>
    </w:p>
    <w:p w14:paraId="5D322055" w14:textId="0295CCCC"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 xml:space="preserve">7. TDM accepts no responsibility is taken for entries that are lost, delayed, misdirected or incomplete or cannot be delivered or entered for any technical or other reason. </w:t>
      </w:r>
    </w:p>
    <w:p w14:paraId="670F52E4" w14:textId="4A14F15A"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 xml:space="preserve">8. The promotion will run from </w:t>
      </w:r>
      <w:r w:rsidR="00A80A62">
        <w:rPr>
          <w:rFonts w:ascii="Century Gothic" w:hAnsi="Century Gothic" w:cstheme="minorHAnsi"/>
          <w:color w:val="121212"/>
        </w:rPr>
        <w:t>12</w:t>
      </w:r>
      <w:r w:rsidRPr="00916EDA">
        <w:rPr>
          <w:rFonts w:ascii="Century Gothic" w:hAnsi="Century Gothic" w:cstheme="minorHAnsi"/>
          <w:color w:val="121212"/>
        </w:rPr>
        <w:t>:0</w:t>
      </w:r>
      <w:r w:rsidR="00A80A62">
        <w:rPr>
          <w:rFonts w:ascii="Century Gothic" w:hAnsi="Century Gothic" w:cstheme="minorHAnsi"/>
          <w:color w:val="121212"/>
        </w:rPr>
        <w:t>1</w:t>
      </w:r>
      <w:r w:rsidRPr="00916EDA">
        <w:rPr>
          <w:rFonts w:ascii="Century Gothic" w:hAnsi="Century Gothic" w:cstheme="minorHAnsi"/>
          <w:color w:val="121212"/>
        </w:rPr>
        <w:t xml:space="preserve"> on </w:t>
      </w:r>
      <w:r w:rsidR="00A80A62">
        <w:rPr>
          <w:rFonts w:ascii="Century Gothic" w:hAnsi="Century Gothic" w:cstheme="minorHAnsi"/>
          <w:color w:val="121212"/>
        </w:rPr>
        <w:t>8</w:t>
      </w:r>
      <w:r w:rsidRPr="00916EDA">
        <w:rPr>
          <w:rFonts w:ascii="Century Gothic" w:hAnsi="Century Gothic" w:cstheme="minorHAnsi"/>
          <w:color w:val="121212"/>
          <w:vertAlign w:val="superscript"/>
        </w:rPr>
        <w:t>th</w:t>
      </w:r>
      <w:r w:rsidRPr="00916EDA">
        <w:rPr>
          <w:rFonts w:ascii="Century Gothic" w:hAnsi="Century Gothic" w:cstheme="minorHAnsi"/>
          <w:color w:val="121212"/>
        </w:rPr>
        <w:t xml:space="preserve"> February 202</w:t>
      </w:r>
      <w:r w:rsidR="00A80A62">
        <w:rPr>
          <w:rFonts w:ascii="Century Gothic" w:hAnsi="Century Gothic" w:cstheme="minorHAnsi"/>
          <w:color w:val="121212"/>
        </w:rPr>
        <w:t>6</w:t>
      </w:r>
      <w:r w:rsidRPr="00916EDA">
        <w:rPr>
          <w:rFonts w:ascii="Century Gothic" w:hAnsi="Century Gothic" w:cstheme="minorHAnsi"/>
          <w:color w:val="121212"/>
        </w:rPr>
        <w:t xml:space="preserve"> and the closing date of the Prize Draw is 23:59 on 1</w:t>
      </w:r>
      <w:r w:rsidR="00A80A62">
        <w:rPr>
          <w:rFonts w:ascii="Century Gothic" w:hAnsi="Century Gothic" w:cstheme="minorHAnsi"/>
          <w:color w:val="121212"/>
        </w:rPr>
        <w:t>5</w:t>
      </w:r>
      <w:r w:rsidRPr="00916EDA">
        <w:rPr>
          <w:rFonts w:ascii="Century Gothic" w:hAnsi="Century Gothic" w:cstheme="minorHAnsi"/>
          <w:color w:val="121212"/>
        </w:rPr>
        <w:t xml:space="preserve"> February 202</w:t>
      </w:r>
      <w:r w:rsidR="00A80A62">
        <w:rPr>
          <w:rFonts w:ascii="Century Gothic" w:hAnsi="Century Gothic" w:cstheme="minorHAnsi"/>
          <w:color w:val="121212"/>
        </w:rPr>
        <w:t>6</w:t>
      </w:r>
      <w:r w:rsidRPr="00916EDA">
        <w:rPr>
          <w:rFonts w:ascii="Century Gothic" w:hAnsi="Century Gothic" w:cstheme="minorHAnsi"/>
          <w:color w:val="121212"/>
        </w:rPr>
        <w:t xml:space="preserve">.  Entries received outside this </w:t>
      </w:r>
      <w:proofErr w:type="gramStart"/>
      <w:r w:rsidRPr="00916EDA">
        <w:rPr>
          <w:rFonts w:ascii="Century Gothic" w:hAnsi="Century Gothic" w:cstheme="minorHAnsi"/>
          <w:color w:val="121212"/>
        </w:rPr>
        <w:t>time period</w:t>
      </w:r>
      <w:proofErr w:type="gramEnd"/>
      <w:r w:rsidRPr="00916EDA">
        <w:rPr>
          <w:rFonts w:ascii="Century Gothic" w:hAnsi="Century Gothic" w:cstheme="minorHAnsi"/>
          <w:color w:val="121212"/>
        </w:rPr>
        <w:t xml:space="preserve"> will not be considered.</w:t>
      </w:r>
    </w:p>
    <w:p w14:paraId="51EBD1E3" w14:textId="061596EE"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 xml:space="preserve">9. One winner will be chosen from a random draw of entries received in accordance with these Terms and Conditions.  The draw will be performed by a random computer process. The draw will take place on </w:t>
      </w:r>
      <w:r w:rsidR="00A80A62">
        <w:rPr>
          <w:rFonts w:ascii="Century Gothic" w:hAnsi="Century Gothic" w:cstheme="minorHAnsi"/>
          <w:color w:val="121212"/>
        </w:rPr>
        <w:t>18</w:t>
      </w:r>
      <w:r w:rsidRPr="00916EDA">
        <w:rPr>
          <w:rFonts w:ascii="Century Gothic" w:hAnsi="Century Gothic" w:cstheme="minorHAnsi"/>
          <w:color w:val="121212"/>
        </w:rPr>
        <w:t xml:space="preserve"> February 202</w:t>
      </w:r>
      <w:r w:rsidR="00A80A62">
        <w:rPr>
          <w:rFonts w:ascii="Century Gothic" w:hAnsi="Century Gothic" w:cstheme="minorHAnsi"/>
          <w:color w:val="121212"/>
        </w:rPr>
        <w:t>6</w:t>
      </w:r>
      <w:r w:rsidRPr="00916EDA">
        <w:rPr>
          <w:rFonts w:ascii="Century Gothic" w:hAnsi="Century Gothic" w:cstheme="minorHAnsi"/>
          <w:color w:val="121212"/>
        </w:rPr>
        <w:t>.</w:t>
      </w:r>
    </w:p>
    <w:p w14:paraId="5EDFE23B" w14:textId="47CBD42E"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10. The winner will receive a £</w:t>
      </w:r>
      <w:r w:rsidR="00494A05">
        <w:rPr>
          <w:rFonts w:ascii="Century Gothic" w:hAnsi="Century Gothic" w:cstheme="minorHAnsi"/>
          <w:color w:val="121212"/>
        </w:rPr>
        <w:t>2</w:t>
      </w:r>
      <w:r w:rsidR="00A80A62">
        <w:rPr>
          <w:rFonts w:ascii="Century Gothic" w:hAnsi="Century Gothic" w:cstheme="minorHAnsi"/>
          <w:color w:val="121212"/>
        </w:rPr>
        <w:t>0</w:t>
      </w:r>
      <w:r w:rsidRPr="00916EDA">
        <w:rPr>
          <w:rFonts w:ascii="Century Gothic" w:hAnsi="Century Gothic" w:cstheme="minorHAnsi"/>
          <w:color w:val="121212"/>
        </w:rPr>
        <w:t>0 gift card which can be redeemed at San Carlo restaurants. The voucher cannot be redeemed at Selfridges, Manchester Airport &amp; House of Fraser venues. The voucher is valid for 12 months from date of purchase.</w:t>
      </w:r>
    </w:p>
    <w:p w14:paraId="4DF6D96F" w14:textId="20C6A5A3"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11. TDM accepts no responsibility for any costs associated with the prize and not specifically included in the prize (including, without limitation, travel to and from the restaurant).</w:t>
      </w:r>
    </w:p>
    <w:p w14:paraId="120055A9" w14:textId="69036AE1"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12. The winner will be notified by email on or before 24th February 202</w:t>
      </w:r>
      <w:r w:rsidR="00A80A62">
        <w:rPr>
          <w:rFonts w:ascii="Century Gothic" w:hAnsi="Century Gothic" w:cstheme="minorHAnsi"/>
          <w:color w:val="121212"/>
        </w:rPr>
        <w:t>6</w:t>
      </w:r>
      <w:r w:rsidRPr="00916EDA">
        <w:rPr>
          <w:rFonts w:ascii="Century Gothic" w:hAnsi="Century Gothic" w:cstheme="minorHAnsi"/>
          <w:color w:val="121212"/>
        </w:rPr>
        <w:t xml:space="preserve"> and must provide a postal address to claim their prize. If a winner does not respond to TDM within 14 days of being notified by TDM, then the winner's prize will be forfeited and TDM shall be entitled to select another winner in accordance with the process described above (and that winner will have to </w:t>
      </w:r>
      <w:r w:rsidRPr="00916EDA">
        <w:rPr>
          <w:rFonts w:ascii="Century Gothic" w:hAnsi="Century Gothic" w:cstheme="minorHAnsi"/>
          <w:color w:val="121212"/>
        </w:rPr>
        <w:lastRenderedPageBreak/>
        <w:t>respond to notification of their win within 14 days or else they will also forfeit their prize).  If a winner rejects their prize or the entry is invalid or in breach of these Terms and Conditions, the winner's prize will be forfeited and TDM shall be entitled to select another winner.</w:t>
      </w:r>
    </w:p>
    <w:p w14:paraId="31E3022C" w14:textId="64472178"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13. The prize will be sent to the winner by TDM by post</w:t>
      </w:r>
      <w:r w:rsidR="00A80A62">
        <w:rPr>
          <w:rFonts w:ascii="Century Gothic" w:hAnsi="Century Gothic" w:cstheme="minorHAnsi"/>
          <w:color w:val="121212"/>
        </w:rPr>
        <w:t xml:space="preserve"> or email</w:t>
      </w:r>
      <w:r w:rsidRPr="00916EDA">
        <w:rPr>
          <w:rFonts w:ascii="Century Gothic" w:hAnsi="Century Gothic" w:cstheme="minorHAnsi"/>
          <w:color w:val="121212"/>
        </w:rPr>
        <w:t>.</w:t>
      </w:r>
    </w:p>
    <w:p w14:paraId="28456837" w14:textId="7C4C7B95"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14. The name and country of the winner can be obtained after 2</w:t>
      </w:r>
      <w:r w:rsidR="00A80A62">
        <w:rPr>
          <w:rFonts w:ascii="Century Gothic" w:hAnsi="Century Gothic" w:cstheme="minorHAnsi"/>
          <w:color w:val="121212"/>
        </w:rPr>
        <w:t>8</w:t>
      </w:r>
      <w:r w:rsidRPr="00916EDA">
        <w:rPr>
          <w:rFonts w:ascii="Century Gothic" w:hAnsi="Century Gothic" w:cstheme="minorHAnsi"/>
          <w:color w:val="121212"/>
        </w:rPr>
        <w:t xml:space="preserve"> February 202</w:t>
      </w:r>
      <w:r w:rsidR="00A80A62">
        <w:rPr>
          <w:rFonts w:ascii="Century Gothic" w:hAnsi="Century Gothic" w:cstheme="minorHAnsi"/>
          <w:color w:val="121212"/>
        </w:rPr>
        <w:t>6</w:t>
      </w:r>
      <w:r w:rsidRPr="00916EDA">
        <w:rPr>
          <w:rFonts w:ascii="Century Gothic" w:hAnsi="Century Gothic" w:cstheme="minorHAnsi"/>
          <w:color w:val="121212"/>
        </w:rPr>
        <w:t xml:space="preserve"> by sending a stamped addressed envelope to the following address: Northstar Marketing, The Sharp Project, Thorp Rd, Manchester M40 5BJ</w:t>
      </w:r>
    </w:p>
    <w:p w14:paraId="13186D97" w14:textId="68127CAA"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15. The prize is non-exchangeable, non-transferable, and is not redeemable for cash or other prizes.</w:t>
      </w:r>
    </w:p>
    <w:p w14:paraId="2B30F221" w14:textId="02BB8EFE"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16. TDM retains the right to substitute the prize with another prize of similar value in the event the original prize offered is not available.</w:t>
      </w:r>
    </w:p>
    <w:p w14:paraId="0FC59F47" w14:textId="597BE486"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 xml:space="preserve">17. The winner may be required to take part in promotional activity related to the Prize Draw and the winner shall participate in such activity on </w:t>
      </w:r>
      <w:r>
        <w:rPr>
          <w:rFonts w:ascii="Century Gothic" w:hAnsi="Century Gothic" w:cstheme="minorHAnsi"/>
          <w:color w:val="121212"/>
        </w:rPr>
        <w:t>TDM</w:t>
      </w:r>
      <w:r w:rsidRPr="00916EDA">
        <w:rPr>
          <w:rFonts w:ascii="Century Gothic" w:hAnsi="Century Gothic" w:cstheme="minorHAnsi"/>
          <w:color w:val="121212"/>
        </w:rPr>
        <w:t>'s reasonable request.  The winner consents to the use by TDM and its related companies, both before and after the closing date of the Prize Draw for an unlimited time, of the winner's voice, image, photograph and name for publicity purposes (in any medium, including still photographs and films, and on the internet, including any websites hosted by TDM and its related companies) and in advertising, marketing or promotional material without additional compensation or prior notice and, in entering the Prize Draw, all entrants consent to the same.</w:t>
      </w:r>
    </w:p>
    <w:p w14:paraId="2B7C1E9E" w14:textId="2F335B44" w:rsidR="00916EDA" w:rsidRPr="00916EDA" w:rsidRDefault="00916EDA" w:rsidP="00916EDA">
      <w:pPr>
        <w:pStyle w:val="dcr-4cudl2"/>
        <w:shd w:val="clear" w:color="auto" w:fill="FFFFFF"/>
        <w:spacing w:before="0" w:beforeAutospacing="0" w:after="0" w:afterAutospacing="0"/>
        <w:textAlignment w:val="baseline"/>
        <w:rPr>
          <w:rFonts w:ascii="Century Gothic" w:hAnsi="Century Gothic" w:cstheme="minorHAnsi"/>
          <w:color w:val="121212"/>
        </w:rPr>
      </w:pPr>
      <w:r w:rsidRPr="00916EDA">
        <w:rPr>
          <w:rFonts w:ascii="Century Gothic" w:hAnsi="Century Gothic" w:cstheme="minorHAnsi"/>
          <w:color w:val="121212"/>
        </w:rPr>
        <w:t xml:space="preserve">18. TDM shall use and take care of any personal information you supply to it as described in its privacy policy, and in accordance with data protection legislation.  By entering the Prize Draw, you agree to the collection, retention, usage and distribution of your personal information </w:t>
      </w:r>
      <w:proofErr w:type="gramStart"/>
      <w:r w:rsidRPr="00916EDA">
        <w:rPr>
          <w:rFonts w:ascii="Century Gothic" w:hAnsi="Century Gothic" w:cstheme="minorHAnsi"/>
          <w:color w:val="121212"/>
        </w:rPr>
        <w:t>in order to</w:t>
      </w:r>
      <w:proofErr w:type="gramEnd"/>
      <w:r w:rsidRPr="00916EDA">
        <w:rPr>
          <w:rFonts w:ascii="Century Gothic" w:hAnsi="Century Gothic" w:cstheme="minorHAnsi"/>
          <w:color w:val="121212"/>
        </w:rPr>
        <w:t xml:space="preserve"> process and contact you about your Prize Draw entry, and for the purposes outlined in paragraph 14 above.</w:t>
      </w:r>
    </w:p>
    <w:p w14:paraId="08E65ACE" w14:textId="77777777" w:rsidR="00916EDA" w:rsidRPr="00916EDA" w:rsidRDefault="00916EDA" w:rsidP="00916EDA">
      <w:pPr>
        <w:pStyle w:val="dcr-4cudl2"/>
        <w:shd w:val="clear" w:color="auto" w:fill="FFFFFF"/>
        <w:spacing w:before="0" w:beforeAutospacing="0" w:after="0" w:afterAutospacing="0"/>
        <w:textAlignment w:val="baseline"/>
        <w:rPr>
          <w:rFonts w:ascii="Century Gothic" w:hAnsi="Century Gothic" w:cstheme="minorHAnsi"/>
          <w:color w:val="121212"/>
        </w:rPr>
      </w:pPr>
    </w:p>
    <w:p w14:paraId="53AF533D" w14:textId="77E3DDCA"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 xml:space="preserve">19. TDM accepts no responsibility for any damage, loss, liabilities, injury or disappointment incurred or suffered by you </w:t>
      </w:r>
      <w:proofErr w:type="gramStart"/>
      <w:r w:rsidRPr="00916EDA">
        <w:rPr>
          <w:rFonts w:ascii="Century Gothic" w:hAnsi="Century Gothic" w:cstheme="minorHAnsi"/>
          <w:color w:val="121212"/>
        </w:rPr>
        <w:t>as a result of</w:t>
      </w:r>
      <w:proofErr w:type="gramEnd"/>
      <w:r w:rsidRPr="00916EDA">
        <w:rPr>
          <w:rFonts w:ascii="Century Gothic" w:hAnsi="Century Gothic" w:cstheme="minorHAnsi"/>
          <w:color w:val="121212"/>
        </w:rPr>
        <w:t xml:space="preserve"> entering the Prize Draw or accepting the prize. TDM further disclaims liability for any injury or damage to your or any other person's computer relating to or resulting from participation in or downloading any materials in connection with the Prize Draw. Nothing in these Terms and Conditions shall exclude the liability of TDM for death, personal injury, fraud or fraudulent misrepresentation </w:t>
      </w:r>
      <w:proofErr w:type="gramStart"/>
      <w:r w:rsidRPr="00916EDA">
        <w:rPr>
          <w:rFonts w:ascii="Century Gothic" w:hAnsi="Century Gothic" w:cstheme="minorHAnsi"/>
          <w:color w:val="121212"/>
        </w:rPr>
        <w:t>as a result of</w:t>
      </w:r>
      <w:proofErr w:type="gramEnd"/>
      <w:r w:rsidRPr="00916EDA">
        <w:rPr>
          <w:rFonts w:ascii="Century Gothic" w:hAnsi="Century Gothic" w:cstheme="minorHAnsi"/>
          <w:color w:val="121212"/>
        </w:rPr>
        <w:t xml:space="preserve"> its negligence.</w:t>
      </w:r>
    </w:p>
    <w:p w14:paraId="08191BB6" w14:textId="5EF78E6F"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 xml:space="preserve">20. TDM reserves the right at any time and from time to time to modify or discontinue, temporarily or permanently, this Prize Draw with or without prior notice due to reasons outside its control (including, without limitation, in the case of anticipated, suspected, or actual fraud). The decision of TDM in all </w:t>
      </w:r>
      <w:r w:rsidRPr="00916EDA">
        <w:rPr>
          <w:rFonts w:ascii="Century Gothic" w:hAnsi="Century Gothic" w:cstheme="minorHAnsi"/>
          <w:color w:val="121212"/>
        </w:rPr>
        <w:lastRenderedPageBreak/>
        <w:t>matters under its control is final and binding and no correspondence will be entered into.</w:t>
      </w:r>
    </w:p>
    <w:p w14:paraId="4648D2B5" w14:textId="3E64B848"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21. TDM shall not be liable for any failure to comply with its obligations where the failure is caused by something outside its reasonable control. Such circumstances shall include, but not be limited to, weather conditions, fire, flood, hurricane, strike, industrial dispute, war, hostilities, political unrest, riots, civil commotion, inevitable accidents, supervening legislation or any other circumstances amounting to force majeure.</w:t>
      </w:r>
    </w:p>
    <w:p w14:paraId="72C84F6E" w14:textId="77777777"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22. The Prize Draw will be governed by English law and entrants to the Prize Draw submit to the exclusive jurisdiction of the English courts.</w:t>
      </w:r>
    </w:p>
    <w:p w14:paraId="099C1B76" w14:textId="34A2CCE3" w:rsidR="00916EDA" w:rsidRPr="00916EDA" w:rsidRDefault="00916EDA" w:rsidP="00916EDA">
      <w:pPr>
        <w:pStyle w:val="dcr-4cudl2"/>
        <w:shd w:val="clear" w:color="auto" w:fill="FFFFFF"/>
        <w:spacing w:before="0" w:beforeAutospacing="0" w:after="210" w:afterAutospacing="0"/>
        <w:textAlignment w:val="baseline"/>
        <w:rPr>
          <w:rFonts w:ascii="Century Gothic" w:hAnsi="Century Gothic" w:cstheme="minorHAnsi"/>
          <w:color w:val="121212"/>
        </w:rPr>
      </w:pPr>
      <w:r w:rsidRPr="00916EDA">
        <w:rPr>
          <w:rFonts w:ascii="Century Gothic" w:hAnsi="Century Gothic" w:cstheme="minorHAnsi"/>
          <w:color w:val="121212"/>
        </w:rPr>
        <w:t xml:space="preserve">23. Promoter: Northstar Integrated Advertising and Marketing Ltd, </w:t>
      </w:r>
      <w:r w:rsidRPr="00916EDA">
        <w:rPr>
          <w:rFonts w:ascii="Century Gothic" w:hAnsi="Century Gothic" w:cstheme="minorHAnsi"/>
          <w:color w:val="202124"/>
          <w:shd w:val="clear" w:color="auto" w:fill="FFFFFF"/>
        </w:rPr>
        <w:t>The Sharp Project, Thorp Rd, Manchester M40 5BJ</w:t>
      </w:r>
    </w:p>
    <w:p w14:paraId="757B2A95" w14:textId="77777777" w:rsidR="00604B1C" w:rsidRDefault="00604B1C"/>
    <w:sectPr w:rsidR="00604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DA"/>
    <w:rsid w:val="00060B67"/>
    <w:rsid w:val="00494A05"/>
    <w:rsid w:val="00580DA3"/>
    <w:rsid w:val="00604B1C"/>
    <w:rsid w:val="00916EDA"/>
    <w:rsid w:val="009D528D"/>
    <w:rsid w:val="00A80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9369DB"/>
  <w15:chartTrackingRefBased/>
  <w15:docId w15:val="{575B00C6-E6D3-094B-8C44-F3128AE0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r-4cudl2">
    <w:name w:val="dcr-4cudl2"/>
    <w:basedOn w:val="Normal"/>
    <w:rsid w:val="00916ED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916EDA"/>
    <w:rPr>
      <w:color w:val="0000FF"/>
      <w:u w:val="single"/>
    </w:rPr>
  </w:style>
  <w:style w:type="character" w:styleId="FollowedHyperlink">
    <w:name w:val="FollowedHyperlink"/>
    <w:basedOn w:val="DefaultParagraphFont"/>
    <w:uiPriority w:val="99"/>
    <w:semiHidden/>
    <w:unhideWhenUsed/>
    <w:rsid w:val="00916E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80934">
      <w:bodyDiv w:val="1"/>
      <w:marLeft w:val="0"/>
      <w:marRight w:val="0"/>
      <w:marTop w:val="0"/>
      <w:marBottom w:val="0"/>
      <w:divBdr>
        <w:top w:val="none" w:sz="0" w:space="0" w:color="auto"/>
        <w:left w:val="none" w:sz="0" w:space="0" w:color="auto"/>
        <w:bottom w:val="none" w:sz="0" w:space="0" w:color="auto"/>
        <w:right w:val="none" w:sz="0" w:space="0" w:color="auto"/>
      </w:divBdr>
    </w:div>
    <w:div w:id="88147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Jasmyn</dc:creator>
  <cp:keywords/>
  <dc:description/>
  <cp:lastModifiedBy>Jasmyn</cp:lastModifiedBy>
  <cp:revision>2</cp:revision>
  <dcterms:created xsi:type="dcterms:W3CDTF">2026-02-03T13:48:00Z</dcterms:created>
  <dcterms:modified xsi:type="dcterms:W3CDTF">2026-02-03T13:48:00Z</dcterms:modified>
</cp:coreProperties>
</file>